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Федеральное государственное бюджетное образовательное учреждение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высшего профессионального образования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«Российский государственный педагогический университет им. А.И. Герцена»</w:t>
      </w:r>
    </w:p>
    <w:p w:rsidR="00C37FD9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191186, Санкт-Петербург, набережная реки Мойки, д. 48</w:t>
      </w: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br/>
        <w:t xml:space="preserve">Телефон/факс: (812) 312-44-92, </w:t>
      </w: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br/>
      </w:r>
      <w:proofErr w:type="gramStart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>Е</w:t>
      </w:r>
      <w:proofErr w:type="gramEnd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>-</w:t>
      </w:r>
      <w:proofErr w:type="spellStart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>mail</w:t>
      </w:r>
      <w:proofErr w:type="spellEnd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 xml:space="preserve">: </w:t>
      </w:r>
      <w:hyperlink r:id="rId9" w:history="1"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mail</w:t>
        </w:r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@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herzen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spb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ru</w:t>
        </w:r>
        <w:proofErr w:type="spellEnd"/>
      </w:hyperlink>
      <w:r w:rsidRPr="00F465A0">
        <w:rPr>
          <w:rFonts w:ascii="Times New Roman" w:eastAsia="Arial Unicode MS" w:hAnsi="Times New Roman" w:cs="Times New Roman"/>
          <w:b/>
          <w:color w:val="0000FF"/>
          <w:spacing w:val="2"/>
          <w:kern w:val="3"/>
          <w:szCs w:val="24"/>
          <w:u w:val="single"/>
          <w:lang w:val="en-US" w:eastAsia="ru-RU" w:bidi="ru-RU"/>
        </w:rPr>
        <w:t> </w:t>
      </w:r>
      <w:r w:rsidRPr="00F465A0">
        <w:rPr>
          <w:rFonts w:ascii="Arial" w:eastAsia="Arial Unicode MS" w:hAnsi="Arial" w:cs="Times New Roman"/>
          <w:b/>
          <w:color w:val="0000FF"/>
          <w:spacing w:val="2"/>
          <w:kern w:val="3"/>
          <w:sz w:val="24"/>
          <w:szCs w:val="24"/>
          <w:u w:val="single"/>
          <w:lang w:eastAsia="ru-RU" w:bidi="ru-RU"/>
        </w:rPr>
        <w:t xml:space="preserve"> </w:t>
      </w:r>
      <w:r w:rsidRPr="00F465A0">
        <w:rPr>
          <w:rFonts w:ascii="Arial" w:eastAsia="Arial Unicode MS" w:hAnsi="Arial" w:cs="Times New Roman"/>
          <w:b/>
          <w:color w:val="0000FF"/>
          <w:spacing w:val="2"/>
          <w:kern w:val="3"/>
          <w:sz w:val="24"/>
          <w:szCs w:val="24"/>
          <w:u w:val="single"/>
          <w:lang w:eastAsia="ru-RU" w:bidi="ru-RU"/>
        </w:rPr>
        <w:br/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  <w:t>Государственное бюджетное общеобразовательное учреждение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  <w:t>лицей №344 Невского района Санкт-Петербурга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193315 г.</w:t>
      </w:r>
      <w:r w:rsidR="00C37FD9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 xml:space="preserve"> </w:t>
      </w: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Санкт-Петербург, ул.</w:t>
      </w:r>
      <w:r w:rsidR="00C37FD9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 xml:space="preserve"> </w:t>
      </w: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Тельмана, д.47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Телефон/факс:417-21-67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val="en-US" w:eastAsia="ru-RU" w:bidi="ru-RU"/>
        </w:rPr>
        <w:t>E</w:t>
      </w: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eastAsia="ru-RU" w:bidi="ru-RU"/>
        </w:rPr>
        <w:t>-</w:t>
      </w: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val="en-US" w:eastAsia="ru-RU" w:bidi="ru-RU"/>
        </w:rPr>
        <w:t>mail</w:t>
      </w: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eastAsia="ru-RU" w:bidi="ru-RU"/>
        </w:rPr>
        <w:t xml:space="preserve">: </w:t>
      </w:r>
      <w:hyperlink r:id="rId10" w:history="1"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school</w:t>
        </w:r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344@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spb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edu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ru</w:t>
        </w:r>
        <w:proofErr w:type="spellEnd"/>
      </w:hyperlink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 xml:space="preserve">Государственное </w:t>
      </w:r>
      <w:r w:rsidRPr="00F465A0"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  <w:t xml:space="preserve">бюджетное </w:t>
      </w: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>образовательное учреждение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>дополнительного педагогического профессионального образования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 xml:space="preserve">центр </w:t>
      </w:r>
      <w:proofErr w:type="gramStart"/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>повышения квалификации специалистов Невского района Санкт-Петербурга</w:t>
      </w:r>
      <w:proofErr w:type="gramEnd"/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imes New Roman"/>
          <w:b/>
          <w:bCs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eastAsia="ru-RU" w:bidi="ru-RU"/>
        </w:rPr>
        <w:t>«Информационно-методический центр»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ул. Бабушкина, д. 42, к.4, Санкт-Петербург, 192171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 xml:space="preserve">Телефон/факс: (812) </w:t>
      </w:r>
      <w:r w:rsidRPr="00F465A0">
        <w:rPr>
          <w:rFonts w:ascii="Times New Roman" w:eastAsia="Arial Unicode MS" w:hAnsi="Times New Roman" w:cs="Times New Roman"/>
          <w:b/>
          <w:kern w:val="3"/>
          <w:szCs w:val="24"/>
          <w:lang w:eastAsia="ru-RU" w:bidi="ru-RU"/>
        </w:rPr>
        <w:t>560-49-10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Tahoma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val="en-US" w:eastAsia="ru-RU" w:bidi="ru-RU"/>
        </w:rPr>
        <w:t>E</w:t>
      </w: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eastAsia="ru-RU" w:bidi="ru-RU"/>
        </w:rPr>
        <w:t>-</w:t>
      </w: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val="en-US" w:eastAsia="ru-RU" w:bidi="ru-RU"/>
        </w:rPr>
        <w:t>mail</w:t>
      </w:r>
      <w:r w:rsidRPr="00F465A0">
        <w:rPr>
          <w:rFonts w:ascii="Arial" w:eastAsia="Arial Unicode MS" w:hAnsi="Arial" w:cs="Tahoma"/>
          <w:b/>
          <w:bCs/>
          <w:kern w:val="3"/>
          <w:szCs w:val="24"/>
          <w:lang w:eastAsia="ru-RU" w:bidi="ru-RU"/>
        </w:rPr>
        <w:t xml:space="preserve">: </w:t>
      </w:r>
      <w:hyperlink r:id="rId11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nmc</w:t>
        </w:r>
      </w:hyperlink>
      <w:hyperlink r:id="rId12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eastAsia="ru-RU" w:bidi="ru-RU"/>
          </w:rPr>
          <w:t>.</w:t>
        </w:r>
      </w:hyperlink>
      <w:hyperlink r:id="rId13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nevarono</w:t>
        </w:r>
      </w:hyperlink>
      <w:hyperlink r:id="rId14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eastAsia="ru-RU" w:bidi="ru-RU"/>
          </w:rPr>
          <w:t>@</w:t>
        </w:r>
      </w:hyperlink>
      <w:hyperlink r:id="rId15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mail</w:t>
        </w:r>
      </w:hyperlink>
      <w:hyperlink r:id="rId16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eastAsia="ru-RU" w:bidi="ru-RU"/>
          </w:rPr>
          <w:t>.</w:t>
        </w:r>
      </w:hyperlink>
      <w:hyperlink r:id="rId17" w:history="1"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ru</w:t>
        </w:r>
        <w:proofErr w:type="spellEnd"/>
      </w:hyperlink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 w:bidi="ru-RU"/>
        </w:rPr>
      </w:pPr>
    </w:p>
    <w:p w:rsidR="00C37FD9" w:rsidRDefault="00C37FD9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</w:pPr>
    </w:p>
    <w:p w:rsidR="00F465A0" w:rsidRPr="001B4CD2" w:rsidRDefault="00F465A0" w:rsidP="00787E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</w:pPr>
      <w:r w:rsidRPr="001B4CD2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  <w:t>ПОЛОЖЕНИЕ О ГОРОДСК</w:t>
      </w:r>
      <w:r w:rsidR="00787E9A" w:rsidRPr="001B4CD2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  <w:t>ОМ ИНТЕЛЛЕКТУАЛЬНОМ  СОРЕВНОВАНИИ</w:t>
      </w:r>
      <w:r w:rsidRPr="001B4CD2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  <w:t xml:space="preserve"> </w:t>
      </w:r>
    </w:p>
    <w:p w:rsidR="00F465A0" w:rsidRPr="001B4CD2" w:rsidRDefault="00F465A0" w:rsidP="00F465A0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 «ИГРА УМА»</w:t>
      </w:r>
    </w:p>
    <w:p w:rsidR="00F465A0" w:rsidRPr="001B4CD2" w:rsidRDefault="00C37FD9" w:rsidP="00C37F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="00F465A0"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37FD9" w:rsidRPr="001B4CD2" w:rsidRDefault="00C37FD9" w:rsidP="00C37F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675" w:rsidRPr="001B4CD2" w:rsidRDefault="00787E9A" w:rsidP="00F465A0">
      <w:pPr>
        <w:tabs>
          <w:tab w:val="num" w:pos="0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Соревнование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 проводится по инициативе ГБОУ лицея №344 Невского района и Российского государственного педагогического университета им. А.И. Герцена </w:t>
      </w:r>
      <w:r w:rsidR="00B92C06" w:rsidRPr="001B4CD2">
        <w:rPr>
          <w:rFonts w:ascii="Times New Roman" w:eastAsia="Calibri" w:hAnsi="Times New Roman" w:cs="Times New Roman"/>
          <w:sz w:val="24"/>
          <w:szCs w:val="24"/>
        </w:rPr>
        <w:t xml:space="preserve">(факультет социальных наук) 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при информационно-методической  поддержке ИМЦ Невского района. 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Идея и разработка основных положений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соревнования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принадлежит авторам телевизионного проекта 5 канала «Игра ума» Н.Л. Серовой и Т.И. </w:t>
      </w:r>
      <w:proofErr w:type="spellStart"/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Смородинской</w:t>
      </w:r>
      <w:proofErr w:type="spellEnd"/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. Программа выходила в эфир в течение пяти лет и была наследницей телевизионной игры «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урнир СК» на ленинградском телевидении. Не только игра, но и подготовка к ней вызывали большой интерес у старшеклассников. Этот интерес связан с 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>обсуждением проблем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, которые волнуют подростков.</w:t>
      </w:r>
    </w:p>
    <w:p w:rsidR="00F44D4D" w:rsidRPr="001B4CD2" w:rsidRDefault="00236A3C" w:rsidP="00F465A0">
      <w:pPr>
        <w:tabs>
          <w:tab w:val="num" w:pos="0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Младшая лига для учащихся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6 – 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классов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откроет свой третий сезон. П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>орядок проведения игр для Младшей</w:t>
      </w:r>
      <w:r w:rsidR="00EA106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лиги включен в общее положение, так как является подготовительным этапом для участия в интеллектуальном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соревновании</w:t>
      </w:r>
      <w:r w:rsidR="00EA106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для старшеклассников.</w:t>
      </w:r>
    </w:p>
    <w:p w:rsidR="00F465A0" w:rsidRPr="001B4CD2" w:rsidRDefault="00F465A0" w:rsidP="000A6FB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 Цель </w:t>
      </w:r>
      <w:r w:rsidR="009F383D"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</w:t>
      </w:r>
      <w:r w:rsidR="00100C92"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1B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>пособствовать при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обретению новых знаний в различных областях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формированию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активной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гражданской позиции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развитию критического мышления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утверждению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собственных взглядов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уважительному отношению к иным точкам зрения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приобретению 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>навыков партнерского общения.</w:t>
      </w:r>
    </w:p>
    <w:p w:rsidR="000A6FBB" w:rsidRPr="001B4CD2" w:rsidRDefault="000A6FBB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 Задачи </w:t>
      </w:r>
      <w:r w:rsidR="009F383D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соревнования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Содействовать воспитан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 xml:space="preserve">ию гражданина, интересующегося </w:t>
      </w:r>
      <w:r w:rsidRPr="001B4CD2">
        <w:rPr>
          <w:rFonts w:ascii="Times New Roman" w:eastAsia="Calibri" w:hAnsi="Times New Roman" w:cs="Times New Roman"/>
          <w:sz w:val="24"/>
          <w:szCs w:val="24"/>
        </w:rPr>
        <w:t>общественно значимым</w:t>
      </w:r>
      <w:r w:rsidR="00642994" w:rsidRPr="001B4CD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B4CD2">
        <w:rPr>
          <w:rFonts w:ascii="Times New Roman" w:eastAsia="Calibri" w:hAnsi="Times New Roman" w:cs="Times New Roman"/>
          <w:sz w:val="24"/>
          <w:szCs w:val="24"/>
        </w:rPr>
        <w:t>проблемам</w:t>
      </w:r>
      <w:r w:rsidR="00642994" w:rsidRPr="001B4CD2">
        <w:rPr>
          <w:rFonts w:ascii="Times New Roman" w:eastAsia="Calibri" w:hAnsi="Times New Roman" w:cs="Times New Roman"/>
          <w:sz w:val="24"/>
          <w:szCs w:val="24"/>
        </w:rPr>
        <w:t>и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современного общества.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Пробудить в подрастающем поколении интерес к общественно-политической жизни страны.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ind w:left="426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Актуализировать знания истории России и мира.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ind w:left="426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lastRenderedPageBreak/>
        <w:t>Создать условия для развития навыков межличностного общения, умения работать в команде, формирования организаторских способностей, инициативности, способности работать в информационном пространстве.</w:t>
      </w:r>
    </w:p>
    <w:p w:rsidR="00AD4368" w:rsidRPr="001B4CD2" w:rsidRDefault="00AD4368" w:rsidP="00AD436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B80DCA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4. Участники соревнования</w:t>
      </w:r>
    </w:p>
    <w:p w:rsidR="00EA1062" w:rsidRPr="001B4CD2" w:rsidRDefault="00F465A0" w:rsidP="00F465A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К участию в проекте приглашаются команды учащихся 9 -11 классов</w:t>
      </w:r>
      <w:r w:rsidR="00AF4DFA" w:rsidRPr="001B4CD2">
        <w:rPr>
          <w:rFonts w:ascii="Times New Roman" w:eastAsia="Calibri" w:hAnsi="Times New Roman" w:cs="Times New Roman"/>
          <w:sz w:val="24"/>
          <w:szCs w:val="24"/>
        </w:rPr>
        <w:t xml:space="preserve"> школ и студенты педагогических колледжей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  <w:r w:rsidR="00EA1062" w:rsidRPr="001B4CD2">
        <w:rPr>
          <w:rFonts w:ascii="Times New Roman" w:eastAsia="Calibri" w:hAnsi="Times New Roman" w:cs="Times New Roman"/>
          <w:sz w:val="24"/>
          <w:szCs w:val="24"/>
        </w:rPr>
        <w:t>.</w:t>
      </w:r>
      <w:r w:rsidR="00FC0BB8" w:rsidRPr="001B4C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65A0" w:rsidRPr="001B4CD2" w:rsidRDefault="00496939" w:rsidP="00F465A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К участию в проекте приглашаются к</w:t>
      </w:r>
      <w:r w:rsidR="00236A3C" w:rsidRPr="001B4CD2">
        <w:rPr>
          <w:rFonts w:ascii="Times New Roman" w:eastAsia="Calibri" w:hAnsi="Times New Roman" w:cs="Times New Roman"/>
          <w:sz w:val="24"/>
          <w:szCs w:val="24"/>
        </w:rPr>
        <w:t>оманды учащихся</w:t>
      </w:r>
      <w:r w:rsidR="00FC0BB8" w:rsidRPr="001B4CD2">
        <w:rPr>
          <w:rFonts w:ascii="Times New Roman" w:eastAsia="Calibri" w:hAnsi="Times New Roman" w:cs="Times New Roman"/>
          <w:sz w:val="24"/>
          <w:szCs w:val="24"/>
        </w:rPr>
        <w:t xml:space="preserve"> 6 – 8 </w:t>
      </w:r>
      <w:r w:rsidR="00EA1062" w:rsidRPr="001B4CD2">
        <w:rPr>
          <w:rFonts w:ascii="Times New Roman" w:eastAsia="Calibri" w:hAnsi="Times New Roman" w:cs="Times New Roman"/>
          <w:sz w:val="24"/>
          <w:szCs w:val="24"/>
        </w:rPr>
        <w:t>классов в М</w:t>
      </w:r>
      <w:r w:rsidR="00FC0BB8" w:rsidRPr="001B4CD2">
        <w:rPr>
          <w:rFonts w:ascii="Times New Roman" w:eastAsia="Calibri" w:hAnsi="Times New Roman" w:cs="Times New Roman"/>
          <w:sz w:val="24"/>
          <w:szCs w:val="24"/>
        </w:rPr>
        <w:t>ладшую лигу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F465A0" w:rsidP="00F465A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Командой  считается коллектив, состоящий </w:t>
      </w:r>
      <w:r w:rsidR="00043422" w:rsidRPr="001B4CD2">
        <w:rPr>
          <w:rFonts w:ascii="Times New Roman" w:eastAsia="Calibri" w:hAnsi="Times New Roman" w:cs="Times New Roman"/>
          <w:sz w:val="24"/>
          <w:szCs w:val="24"/>
        </w:rPr>
        <w:t xml:space="preserve"> из 6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F465A0" w:rsidRPr="001B4CD2" w:rsidRDefault="00496939" w:rsidP="00F465A0">
      <w:pPr>
        <w:numPr>
          <w:ilvl w:val="1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Команда может быть 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представлена учащимися  одного класса, </w:t>
      </w:r>
      <w:r w:rsidRPr="001B4CD2">
        <w:rPr>
          <w:rFonts w:ascii="Times New Roman" w:eastAsia="Calibri" w:hAnsi="Times New Roman" w:cs="Times New Roman"/>
          <w:sz w:val="24"/>
          <w:szCs w:val="24"/>
        </w:rPr>
        <w:t>параллельных классов, или состоять из учащихся разных годов обучения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DFA" w:rsidRPr="001B4CD2" w:rsidRDefault="00B80DCA" w:rsidP="00AD4368">
      <w:pPr>
        <w:pStyle w:val="a6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Организаторы соревнования</w:t>
      </w:r>
    </w:p>
    <w:p w:rsidR="00F465A0" w:rsidRPr="001B4CD2" w:rsidRDefault="00F465A0" w:rsidP="00F465A0">
      <w:pPr>
        <w:numPr>
          <w:ilvl w:val="1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ГБОУ лицей № 344;</w:t>
      </w:r>
    </w:p>
    <w:p w:rsidR="00F465A0" w:rsidRPr="001B4CD2" w:rsidRDefault="00F465A0" w:rsidP="00F465A0">
      <w:pPr>
        <w:numPr>
          <w:ilvl w:val="1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Информационно методический центр Невского района СПб;</w:t>
      </w:r>
    </w:p>
    <w:p w:rsidR="00F465A0" w:rsidRPr="001B4CD2" w:rsidRDefault="00F465A0" w:rsidP="00F465A0">
      <w:pPr>
        <w:numPr>
          <w:ilvl w:val="1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ФГБОУ ВПО «Российский государственный педагогический университет им. А.И. Герцена»</w:t>
      </w:r>
      <w:r w:rsidR="00AD4368"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65A0" w:rsidRPr="001B4CD2" w:rsidRDefault="00B80DCA" w:rsidP="00F465A0">
      <w:pPr>
        <w:numPr>
          <w:ilvl w:val="1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Координаторы соревнования</w:t>
      </w:r>
      <w:r w:rsidR="00AD4368" w:rsidRPr="001B4CD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65A0" w:rsidRPr="001B4CD2" w:rsidRDefault="00FC0BB8" w:rsidP="00AD4368">
      <w:pPr>
        <w:numPr>
          <w:ilvl w:val="2"/>
          <w:numId w:val="5"/>
        </w:numPr>
        <w:tabs>
          <w:tab w:val="num" w:pos="0"/>
          <w:tab w:val="left" w:pos="142"/>
          <w:tab w:val="left" w:pos="284"/>
          <w:tab w:val="left" w:pos="426"/>
        </w:tabs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Фаворская Лариса Николаевна, 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>у</w:t>
      </w:r>
      <w:r w:rsidR="00AD4368" w:rsidRPr="001B4CD2">
        <w:rPr>
          <w:rFonts w:ascii="Times New Roman" w:eastAsia="Calibri" w:hAnsi="Times New Roman" w:cs="Times New Roman"/>
          <w:sz w:val="24"/>
          <w:szCs w:val="24"/>
        </w:rPr>
        <w:t>читель истории ГБОУ лицея № 344;</w:t>
      </w:r>
    </w:p>
    <w:p w:rsidR="00AD4368" w:rsidRPr="001B4CD2" w:rsidRDefault="00AD4368" w:rsidP="00AD4368">
      <w:pPr>
        <w:numPr>
          <w:ilvl w:val="2"/>
          <w:numId w:val="5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Костенко Мария Михайловна, педагог дополнительного образования ГБОУ лицея № 344;</w:t>
      </w:r>
    </w:p>
    <w:p w:rsidR="00C37FD9" w:rsidRPr="001B4CD2" w:rsidRDefault="00C37FD9" w:rsidP="00F465A0">
      <w:pPr>
        <w:numPr>
          <w:ilvl w:val="2"/>
          <w:numId w:val="5"/>
        </w:numPr>
        <w:tabs>
          <w:tab w:val="num" w:pos="0"/>
        </w:tabs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Кудрявцева Татьяна Владимировна, заведующая кафедрой всеобщей истории РГПУ им. А.И. Герцена</w:t>
      </w:r>
      <w:r w:rsidR="00AD4368" w:rsidRPr="001B4C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73B7" w:rsidRPr="001B4CD2" w:rsidRDefault="005073B7" w:rsidP="00F465A0">
      <w:pPr>
        <w:numPr>
          <w:ilvl w:val="2"/>
          <w:numId w:val="5"/>
        </w:numPr>
        <w:tabs>
          <w:tab w:val="num" w:pos="0"/>
        </w:tabs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Кузин Дмитрий Владимирович, </w:t>
      </w:r>
      <w:proofErr w:type="spellStart"/>
      <w:r w:rsidRPr="001B4CD2">
        <w:rPr>
          <w:rFonts w:ascii="Times New Roman" w:eastAsia="Calibri" w:hAnsi="Times New Roman" w:cs="Times New Roman"/>
          <w:sz w:val="24"/>
          <w:szCs w:val="24"/>
        </w:rPr>
        <w:t>и.</w:t>
      </w:r>
      <w:r w:rsidR="009D6675" w:rsidRPr="001B4CD2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9D6675" w:rsidRPr="001B4CD2">
        <w:rPr>
          <w:rFonts w:ascii="Times New Roman" w:eastAsia="Calibri" w:hAnsi="Times New Roman" w:cs="Times New Roman"/>
          <w:sz w:val="24"/>
          <w:szCs w:val="24"/>
        </w:rPr>
        <w:t>. заведующего кафедрой методики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обучения истории и обществознанию;</w:t>
      </w:r>
    </w:p>
    <w:p w:rsidR="00F465A0" w:rsidRPr="001B4CD2" w:rsidRDefault="00AF4DFA" w:rsidP="00F465A0">
      <w:pPr>
        <w:numPr>
          <w:ilvl w:val="2"/>
          <w:numId w:val="5"/>
        </w:numPr>
        <w:tabs>
          <w:tab w:val="num" w:pos="0"/>
        </w:tabs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Райкова Вера Алексеевна, заместитель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 декан</w:t>
      </w:r>
      <w:r w:rsidRPr="001B4CD2">
        <w:rPr>
          <w:rFonts w:ascii="Times New Roman" w:eastAsia="Calibri" w:hAnsi="Times New Roman" w:cs="Times New Roman"/>
          <w:sz w:val="24"/>
          <w:szCs w:val="24"/>
        </w:rPr>
        <w:t>а по воспитательной работе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 факультета социальных наук РГПУ им. А.И. Герцена</w:t>
      </w:r>
      <w:r w:rsidR="00AD4368" w:rsidRPr="001B4C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65A0" w:rsidRPr="001B4CD2" w:rsidRDefault="00F465A0" w:rsidP="00F465A0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Мето</w:t>
      </w:r>
      <w:r w:rsidR="00AD4368" w:rsidRPr="001B4CD2">
        <w:rPr>
          <w:rFonts w:ascii="Times New Roman" w:eastAsia="Calibri" w:hAnsi="Times New Roman" w:cs="Times New Roman"/>
          <w:sz w:val="24"/>
          <w:szCs w:val="24"/>
        </w:rPr>
        <w:t xml:space="preserve">дическое сопровождение </w:t>
      </w:r>
      <w:r w:rsidR="000A6FBB" w:rsidRPr="001B4CD2">
        <w:rPr>
          <w:rFonts w:ascii="Times New Roman" w:eastAsia="Calibri" w:hAnsi="Times New Roman" w:cs="Times New Roman"/>
          <w:sz w:val="24"/>
          <w:szCs w:val="24"/>
        </w:rPr>
        <w:t>соревнования</w:t>
      </w:r>
      <w:r w:rsidR="00AD4368" w:rsidRPr="001B4CD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465A0" w:rsidRPr="001B4CD2" w:rsidRDefault="00AF4DFA" w:rsidP="00F465A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136FB" w:rsidRPr="001B4CD2">
        <w:rPr>
          <w:rFonts w:ascii="Times New Roman" w:eastAsia="Calibri" w:hAnsi="Times New Roman" w:cs="Times New Roman"/>
          <w:sz w:val="24"/>
          <w:szCs w:val="24"/>
        </w:rPr>
        <w:t>Захарова Алла Анатольевна</w:t>
      </w:r>
      <w:r w:rsidR="000136FB" w:rsidRPr="001B4CD2">
        <w:rPr>
          <w:rFonts w:ascii="Calibri" w:eastAsia="Calibri" w:hAnsi="Calibri" w:cs="Times New Roman"/>
        </w:rPr>
        <w:t xml:space="preserve">, </w:t>
      </w:r>
      <w:r w:rsidR="000136FB" w:rsidRPr="001B4CD2">
        <w:rPr>
          <w:rFonts w:ascii="Times New Roman" w:eastAsia="Calibri" w:hAnsi="Times New Roman" w:cs="Times New Roman"/>
          <w:sz w:val="24"/>
          <w:szCs w:val="24"/>
        </w:rPr>
        <w:t>методист</w:t>
      </w:r>
      <w:r w:rsidR="000136FB" w:rsidRPr="001B4CD2">
        <w:rPr>
          <w:rFonts w:ascii="Calibri" w:eastAsia="Calibri" w:hAnsi="Calibri" w:cs="Times New Roman"/>
        </w:rPr>
        <w:t xml:space="preserve"> </w:t>
      </w:r>
      <w:r w:rsidR="00F465A0" w:rsidRPr="001B4CD2">
        <w:rPr>
          <w:rFonts w:ascii="Times New Roman" w:eastAsia="Calibri" w:hAnsi="Times New Roman" w:cs="Times New Roman"/>
          <w:bCs/>
          <w:iCs/>
          <w:sz w:val="24"/>
          <w:szCs w:val="24"/>
        </w:rPr>
        <w:t>ИМЦ Невского района</w:t>
      </w:r>
      <w:r w:rsidR="00AD4368" w:rsidRPr="001B4CD2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5.6. Контактная информация:</w:t>
      </w:r>
    </w:p>
    <w:p w:rsidR="00F465A0" w:rsidRDefault="00F465A0" w:rsidP="00F465A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465A0">
        <w:rPr>
          <w:rFonts w:ascii="Times New Roman" w:eastAsia="Calibri" w:hAnsi="Times New Roman" w:cs="Times New Roman"/>
          <w:sz w:val="24"/>
          <w:szCs w:val="24"/>
        </w:rPr>
        <w:t xml:space="preserve">Фаворская Лариса Николаевна </w:t>
      </w:r>
      <w:hyperlink r:id="rId18" w:history="1"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Larisa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Favorskaya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rambler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465A0">
        <w:rPr>
          <w:rFonts w:ascii="Times New Roman" w:eastAsia="Calibri" w:hAnsi="Times New Roman" w:cs="Times New Roman"/>
          <w:sz w:val="24"/>
          <w:szCs w:val="24"/>
        </w:rPr>
        <w:t>, 8911-748-41-93</w:t>
      </w:r>
    </w:p>
    <w:p w:rsidR="00AD4368" w:rsidRPr="00AD4368" w:rsidRDefault="00AD4368" w:rsidP="00AD43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368">
        <w:rPr>
          <w:rFonts w:ascii="Times New Roman" w:eastAsia="Calibri" w:hAnsi="Times New Roman" w:cs="Times New Roman"/>
          <w:sz w:val="24"/>
          <w:szCs w:val="24"/>
        </w:rPr>
        <w:t xml:space="preserve">Костенко Мария Михайловна </w:t>
      </w:r>
      <w:hyperlink r:id="rId19" w:history="1">
        <w:r w:rsidRPr="00AD43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kontramot@mail.ru</w:t>
        </w:r>
      </w:hyperlink>
      <w:r w:rsidRPr="00AD4368">
        <w:rPr>
          <w:rFonts w:ascii="Times New Roman" w:eastAsia="Calibri" w:hAnsi="Times New Roman" w:cs="Times New Roman"/>
          <w:sz w:val="24"/>
          <w:szCs w:val="24"/>
        </w:rPr>
        <w:t xml:space="preserve"> 8904-640-24-55</w:t>
      </w:r>
      <w:r w:rsidR="00F44D4D">
        <w:rPr>
          <w:rFonts w:ascii="Times New Roman" w:eastAsia="Calibri" w:hAnsi="Times New Roman" w:cs="Times New Roman"/>
          <w:sz w:val="24"/>
          <w:szCs w:val="24"/>
        </w:rPr>
        <w:t xml:space="preserve"> (для младшей лиги)</w:t>
      </w:r>
    </w:p>
    <w:p w:rsidR="00C37FD9" w:rsidRDefault="00C37FD9" w:rsidP="00F465A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Кудрявцева Татьяна Владимировна </w:t>
      </w:r>
      <w:hyperlink r:id="rId20" w:history="1">
        <w:r w:rsidRPr="00C37F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tatyanavk@ya.ru</w:t>
        </w:r>
      </w:hyperlink>
      <w:r w:rsidRPr="00C37FD9">
        <w:rPr>
          <w:rFonts w:ascii="Times New Roman" w:hAnsi="Times New Roman" w:cs="Times New Roman"/>
          <w:color w:val="A3A3A3"/>
          <w:sz w:val="24"/>
          <w:szCs w:val="24"/>
          <w:shd w:val="clear" w:color="auto" w:fill="FFFFFF"/>
        </w:rPr>
        <w:t xml:space="preserve">, </w:t>
      </w:r>
      <w:r w:rsidRPr="00C37FD9">
        <w:rPr>
          <w:rFonts w:ascii="Times New Roman" w:eastAsia="Calibri" w:hAnsi="Times New Roman" w:cs="Times New Roman"/>
          <w:sz w:val="24"/>
          <w:szCs w:val="24"/>
        </w:rPr>
        <w:t>8961-809-60-65</w:t>
      </w:r>
    </w:p>
    <w:p w:rsidR="005073B7" w:rsidRDefault="005073B7" w:rsidP="00F465A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Кузин Дмитрий Владимирович </w:t>
      </w:r>
      <w:hyperlink r:id="rId21" w:history="1">
        <w:r w:rsidRPr="000C338E">
          <w:rPr>
            <w:rStyle w:val="a7"/>
            <w:rFonts w:ascii="Times New Roman" w:eastAsia="Calibri" w:hAnsi="Times New Roman" w:cs="Times New Roman"/>
            <w:sz w:val="24"/>
            <w:szCs w:val="24"/>
          </w:rPr>
          <w:t>dmitrij_kuzin@mail.ru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8921-867-58-74</w:t>
      </w:r>
    </w:p>
    <w:p w:rsidR="00F465A0" w:rsidRPr="00F465A0" w:rsidRDefault="00AF4DFA" w:rsidP="00F465A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Райкова Вера Алексеевна</w:t>
      </w:r>
      <w:r w:rsidRPr="00AF4DFA">
        <w:t xml:space="preserve"> </w:t>
      </w:r>
      <w:hyperlink r:id="rId22" w:history="1">
        <w:r w:rsidRPr="00F85A99">
          <w:rPr>
            <w:rStyle w:val="a7"/>
            <w:rFonts w:ascii="Times New Roman" w:eastAsia="Calibri" w:hAnsi="Times New Roman" w:cs="Times New Roman"/>
            <w:sz w:val="24"/>
            <w:szCs w:val="24"/>
          </w:rPr>
          <w:t>raivera@yandex.ru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8921</w:t>
      </w:r>
      <w:r w:rsidR="000136F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76</w:t>
      </w:r>
      <w:r w:rsidR="000136FB">
        <w:rPr>
          <w:rFonts w:ascii="Times New Roman" w:eastAsia="Calibri" w:hAnsi="Times New Roman" w:cs="Times New Roman"/>
          <w:sz w:val="24"/>
          <w:szCs w:val="24"/>
        </w:rPr>
        <w:t>4-48-49</w:t>
      </w:r>
    </w:p>
    <w:p w:rsidR="00F465A0" w:rsidRPr="00F465A0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5A0">
        <w:rPr>
          <w:rFonts w:ascii="Times New Roman" w:eastAsia="Calibri" w:hAnsi="Times New Roman" w:cs="Times New Roman"/>
          <w:sz w:val="24"/>
          <w:szCs w:val="24"/>
        </w:rPr>
        <w:t xml:space="preserve">Захарова Алла </w:t>
      </w:r>
      <w:r w:rsidRPr="00C37FD9">
        <w:rPr>
          <w:rFonts w:ascii="Times New Roman" w:eastAsia="Calibri" w:hAnsi="Times New Roman" w:cs="Times New Roman"/>
          <w:sz w:val="24"/>
          <w:szCs w:val="24"/>
        </w:rPr>
        <w:t xml:space="preserve">Анатольевна </w:t>
      </w:r>
      <w:hyperlink r:id="rId23" w:history="1">
        <w:r w:rsidRPr="00C37FD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alla17s@mail.ru</w:t>
        </w:r>
      </w:hyperlink>
      <w:r w:rsidRPr="00C37FD9">
        <w:rPr>
          <w:rFonts w:ascii="Times New Roman" w:eastAsia="Calibri" w:hAnsi="Times New Roman" w:cs="Times New Roman"/>
          <w:sz w:val="24"/>
          <w:szCs w:val="24"/>
        </w:rPr>
        <w:t>,</w:t>
      </w:r>
      <w:r w:rsidRPr="00F465A0">
        <w:rPr>
          <w:rFonts w:ascii="Calibri" w:eastAsia="Calibri" w:hAnsi="Calibri" w:cs="Times New Roman"/>
        </w:rPr>
        <w:t xml:space="preserve"> </w:t>
      </w:r>
      <w:r w:rsidRPr="00F465A0">
        <w:rPr>
          <w:rFonts w:ascii="Times New Roman" w:eastAsia="Calibri" w:hAnsi="Times New Roman" w:cs="Times New Roman"/>
          <w:sz w:val="24"/>
          <w:szCs w:val="24"/>
        </w:rPr>
        <w:t>411-93-13</w:t>
      </w:r>
    </w:p>
    <w:p w:rsidR="00F465A0" w:rsidRPr="001B4CD2" w:rsidRDefault="00F465A0" w:rsidP="000136F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участия в проекте </w:t>
      </w:r>
    </w:p>
    <w:p w:rsidR="000136FB" w:rsidRPr="001B4CD2" w:rsidRDefault="000136FB" w:rsidP="000136FB">
      <w:pPr>
        <w:pStyle w:val="a6"/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ind w:left="-76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6.1. Участие в проекте может быть только добровольным и бесплатным;</w:t>
      </w:r>
    </w:p>
    <w:p w:rsidR="00F465A0" w:rsidRPr="001B4CD2" w:rsidRDefault="00F465A0" w:rsidP="00F465A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Наличие у команды руководителя и капитана:</w:t>
      </w:r>
    </w:p>
    <w:p w:rsidR="00F465A0" w:rsidRPr="001B4CD2" w:rsidRDefault="00F465A0" w:rsidP="00F465A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6.2.1 руководитель команды </w:t>
      </w:r>
      <w:r w:rsidRPr="001B4CD2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лицо, организующее и координирующее участие          команды в соревновании (учитель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-</w:t>
      </w:r>
      <w:r w:rsidRPr="001B4CD2">
        <w:rPr>
          <w:rFonts w:ascii="Times New Roman" w:eastAsia="Calibri" w:hAnsi="Times New Roman" w:cs="Times New Roman"/>
          <w:sz w:val="24"/>
          <w:szCs w:val="24"/>
        </w:rPr>
        <w:t>предметник, педагог дополнительного образования);</w:t>
      </w:r>
    </w:p>
    <w:p w:rsidR="00F465A0" w:rsidRPr="001B4CD2" w:rsidRDefault="00F465A0" w:rsidP="00F465A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6.2.2 капитан команды </w:t>
      </w:r>
      <w:r w:rsidRPr="001B4CD2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учащийся, пользующийся авторитетом товарищей, которому руководитель может делегировать часть организационных функций;</w:t>
      </w:r>
    </w:p>
    <w:p w:rsidR="00F465A0" w:rsidRPr="001B4CD2" w:rsidRDefault="00F465A0" w:rsidP="00F465A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6.2.3  капитан команды и руководитель не могут быть одним и тем же лицом.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6.3. Помощь в подготовке команды к игре осуществляет Совет старейшин, состоящий из активных игроков прошлых сезонов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, выпускников школ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, студентов 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вузов</w:t>
      </w:r>
      <w:r w:rsidRPr="001B4CD2">
        <w:rPr>
          <w:rFonts w:ascii="Times New Roman" w:eastAsia="Calibri" w:hAnsi="Times New Roman" w:cs="Times New Roman"/>
          <w:sz w:val="24"/>
          <w:szCs w:val="24"/>
        </w:rPr>
        <w:t>, а также студент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ов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старших курсов факультета социальных наук РГПУ им. А.И. Герцена.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7. С</w:t>
      </w:r>
      <w:r w:rsidR="00B80DCA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роки и этапы проведения соревнования</w:t>
      </w:r>
    </w:p>
    <w:p w:rsidR="00F465A0" w:rsidRPr="001B4CD2" w:rsidRDefault="00B80DCA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7.1. Соревнование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проводится с </w:t>
      </w:r>
      <w:r w:rsidR="000A6FBB" w:rsidRPr="001B4CD2">
        <w:rPr>
          <w:rFonts w:ascii="Times New Roman" w:eastAsia="Calibri" w:hAnsi="Times New Roman" w:cs="Times New Roman"/>
          <w:bCs/>
          <w:sz w:val="24"/>
          <w:szCs w:val="24"/>
        </w:rPr>
        <w:t>26.09</w:t>
      </w:r>
      <w:r w:rsidR="00FC0BB8" w:rsidRPr="001B4CD2"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0A6FBB" w:rsidRPr="001B4CD2">
        <w:rPr>
          <w:rFonts w:ascii="Times New Roman" w:eastAsia="Calibri" w:hAnsi="Times New Roman" w:cs="Times New Roman"/>
          <w:bCs/>
          <w:sz w:val="24"/>
          <w:szCs w:val="24"/>
        </w:rPr>
        <w:t>6 по 24</w:t>
      </w:r>
      <w:r w:rsidR="00FC0BB8" w:rsidRPr="001B4CD2">
        <w:rPr>
          <w:rFonts w:ascii="Times New Roman" w:eastAsia="Calibri" w:hAnsi="Times New Roman" w:cs="Times New Roman"/>
          <w:bCs/>
          <w:sz w:val="24"/>
          <w:szCs w:val="24"/>
        </w:rPr>
        <w:t>.04.201</w:t>
      </w:r>
      <w:r w:rsidR="000A6FBB" w:rsidRPr="001B4CD2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F465A0" w:rsidRPr="001B4CD2" w:rsidRDefault="00B80DCA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7.2. Этапы проведения соревнования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65A0" w:rsidRPr="00BB196D" w:rsidRDefault="00F465A0" w:rsidP="00F465A0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7.2.1 подготовительный этап 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>проходит со дня</w:t>
      </w:r>
      <w:r w:rsidR="000A6FBB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опубликования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</w:t>
      </w:r>
      <w:r w:rsidR="000A6FBB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по 26.09.2016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>для регистрации заявок (Приложение 1), которые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высылаются по электронной почте на имя организатора</w:t>
      </w:r>
      <w:r w:rsidR="000136FB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>соревнования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>Фаворской Л.Н.</w:t>
      </w:r>
      <w:r w:rsidR="00B80DC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80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4" w:history="1"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Larisa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proofErr w:type="gramEnd"/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Favorskaya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rambler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gramStart"/>
      </w:hyperlink>
      <w:r w:rsidR="00B80DCA">
        <w:rPr>
          <w:rFonts w:ascii="Times New Roman" w:eastAsia="Calibri" w:hAnsi="Times New Roman" w:cs="Times New Roman"/>
          <w:sz w:val="24"/>
          <w:szCs w:val="24"/>
        </w:rPr>
        <w:t>, Костенко М.</w:t>
      </w:r>
      <w:r w:rsidR="000A6F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8352C">
        <w:rPr>
          <w:rFonts w:ascii="Times New Roman" w:eastAsia="Calibri" w:hAnsi="Times New Roman" w:cs="Times New Roman"/>
          <w:sz w:val="24"/>
          <w:szCs w:val="24"/>
        </w:rPr>
        <w:t>для М</w:t>
      </w:r>
      <w:r w:rsidR="000A6FBB">
        <w:rPr>
          <w:rFonts w:ascii="Times New Roman" w:eastAsia="Calibri" w:hAnsi="Times New Roman" w:cs="Times New Roman"/>
          <w:sz w:val="24"/>
          <w:szCs w:val="24"/>
        </w:rPr>
        <w:t>ладшей лиги)</w:t>
      </w:r>
      <w:r w:rsidR="00F44D4D" w:rsidRPr="00AD43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5" w:history="1">
        <w:proofErr w:type="gramEnd"/>
        <w:r w:rsidR="00F44D4D" w:rsidRPr="00AD43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kontramot@mail.ru</w:t>
        </w:r>
        <w:proofErr w:type="gramStart"/>
      </w:hyperlink>
      <w:r w:rsidR="00F44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0DCA">
        <w:rPr>
          <w:rFonts w:ascii="Times New Roman" w:eastAsia="Calibri" w:hAnsi="Times New Roman" w:cs="Times New Roman"/>
          <w:sz w:val="24"/>
          <w:szCs w:val="24"/>
        </w:rPr>
        <w:t>.</w:t>
      </w:r>
      <w:r w:rsidR="00BB196D" w:rsidRPr="00BB196D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="00496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BB196D" w:rsidRPr="001B4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 xml:space="preserve">2016 года </w:t>
      </w:r>
      <w:r w:rsidR="00BB196D" w:rsidRPr="001B4CD2">
        <w:rPr>
          <w:rFonts w:ascii="Times New Roman" w:eastAsia="Calibri" w:hAnsi="Times New Roman" w:cs="Times New Roman"/>
          <w:sz w:val="24"/>
          <w:szCs w:val="24"/>
        </w:rPr>
        <w:t>в 17 часов в ауд. 308 корпуса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BB196D" w:rsidRPr="001B4CD2">
        <w:rPr>
          <w:rFonts w:ascii="Times New Roman" w:eastAsia="Calibri" w:hAnsi="Times New Roman" w:cs="Times New Roman"/>
          <w:sz w:val="24"/>
          <w:szCs w:val="24"/>
        </w:rPr>
        <w:t xml:space="preserve"> РГПУ состоится организационное </w:t>
      </w:r>
      <w:r w:rsidR="00BB196D">
        <w:rPr>
          <w:rFonts w:ascii="Times New Roman" w:eastAsia="Calibri" w:hAnsi="Times New Roman" w:cs="Times New Roman"/>
          <w:sz w:val="24"/>
          <w:szCs w:val="24"/>
        </w:rPr>
        <w:t>собрание руководителей и капитанов команд.</w:t>
      </w:r>
      <w:proofErr w:type="gramEnd"/>
    </w:p>
    <w:p w:rsidR="00F465A0" w:rsidRPr="00F465A0" w:rsidRDefault="00F465A0" w:rsidP="00F465A0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465A0">
        <w:rPr>
          <w:rFonts w:ascii="Times New Roman" w:eastAsia="Calibri" w:hAnsi="Times New Roman" w:cs="Times New Roman"/>
          <w:bCs/>
          <w:sz w:val="24"/>
          <w:szCs w:val="24"/>
        </w:rPr>
        <w:t>7.2.2 отбор</w:t>
      </w:r>
      <w:r w:rsidR="000A6FBB">
        <w:rPr>
          <w:rFonts w:ascii="Times New Roman" w:eastAsia="Calibri" w:hAnsi="Times New Roman" w:cs="Times New Roman"/>
          <w:bCs/>
          <w:sz w:val="24"/>
          <w:szCs w:val="24"/>
        </w:rPr>
        <w:t xml:space="preserve">очный этап </w:t>
      </w:r>
      <w:r w:rsidR="009D6675">
        <w:rPr>
          <w:rFonts w:ascii="Times New Roman" w:eastAsia="Calibri" w:hAnsi="Times New Roman" w:cs="Times New Roman"/>
          <w:bCs/>
          <w:sz w:val="24"/>
          <w:szCs w:val="24"/>
        </w:rPr>
        <w:t xml:space="preserve">проходит </w:t>
      </w:r>
      <w:r w:rsidR="000A6FBB">
        <w:rPr>
          <w:rFonts w:ascii="Times New Roman" w:eastAsia="Calibri" w:hAnsi="Times New Roman" w:cs="Times New Roman"/>
          <w:bCs/>
          <w:sz w:val="24"/>
          <w:szCs w:val="24"/>
        </w:rPr>
        <w:t>с 10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>.10.</w:t>
      </w:r>
      <w:r w:rsidR="0002239C">
        <w:rPr>
          <w:rFonts w:ascii="Times New Roman" w:eastAsia="Calibri" w:hAnsi="Times New Roman" w:cs="Times New Roman"/>
          <w:bCs/>
          <w:sz w:val="24"/>
          <w:szCs w:val="24"/>
        </w:rPr>
        <w:t>2016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 по 01</w:t>
      </w:r>
      <w:r w:rsidR="000136FB">
        <w:rPr>
          <w:rFonts w:ascii="Times New Roman" w:eastAsia="Calibri" w:hAnsi="Times New Roman" w:cs="Times New Roman"/>
          <w:bCs/>
          <w:sz w:val="24"/>
          <w:szCs w:val="24"/>
        </w:rPr>
        <w:t>.03</w:t>
      </w:r>
      <w:r w:rsidR="0002239C">
        <w:rPr>
          <w:rFonts w:ascii="Times New Roman" w:eastAsia="Calibri" w:hAnsi="Times New Roman" w:cs="Times New Roman"/>
          <w:bCs/>
          <w:sz w:val="24"/>
          <w:szCs w:val="24"/>
        </w:rPr>
        <w:t>.2017</w:t>
      </w:r>
      <w:r w:rsidR="009D6675">
        <w:rPr>
          <w:rFonts w:ascii="Times New Roman" w:eastAsia="Calibri" w:hAnsi="Times New Roman" w:cs="Times New Roman"/>
          <w:bCs/>
          <w:sz w:val="24"/>
          <w:szCs w:val="24"/>
        </w:rPr>
        <w:t xml:space="preserve"> и состоит в проведении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 серии игр между командами в соответствии с турнирной таблицей,</w:t>
      </w:r>
      <w:r w:rsidR="00496939">
        <w:rPr>
          <w:rFonts w:ascii="Times New Roman" w:eastAsia="Calibri" w:hAnsi="Times New Roman" w:cs="Times New Roman"/>
          <w:bCs/>
          <w:sz w:val="24"/>
          <w:szCs w:val="24"/>
        </w:rPr>
        <w:t xml:space="preserve"> которая формируется в течение 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первой недели данного этапа и размещается  по адресу: </w:t>
      </w:r>
      <w:hyperlink r:id="rId26" w:history="1">
        <w:r w:rsidRPr="00F465A0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 xml:space="preserve">http://www.nmc.nevarono.spb.ru/ </w:t>
        </w:r>
      </w:hyperlink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  (раздел:</w:t>
      </w:r>
      <w:proofErr w:type="gramEnd"/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Фестивали, </w:t>
      </w:r>
      <w:r w:rsidR="0002239C">
        <w:rPr>
          <w:rFonts w:ascii="Times New Roman" w:eastAsia="Calibri" w:hAnsi="Times New Roman" w:cs="Times New Roman"/>
          <w:bCs/>
          <w:sz w:val="24"/>
          <w:szCs w:val="24"/>
        </w:rPr>
        <w:t>соревнования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, гранты). </w:t>
      </w:r>
      <w:proofErr w:type="gramEnd"/>
    </w:p>
    <w:p w:rsidR="0078352C" w:rsidRPr="001B4CD2" w:rsidRDefault="00F465A0" w:rsidP="009D6675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7.2.3 финальный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этап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проходит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с 01</w:t>
      </w:r>
      <w:r w:rsidR="000136FB" w:rsidRPr="001B4CD2">
        <w:rPr>
          <w:rFonts w:ascii="Times New Roman" w:eastAsia="Calibri" w:hAnsi="Times New Roman" w:cs="Times New Roman"/>
          <w:bCs/>
          <w:sz w:val="24"/>
          <w:szCs w:val="24"/>
        </w:rPr>
        <w:t>.03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>.2017 по 24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.04.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>2017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78352C" w:rsidRPr="001B4CD2">
        <w:rPr>
          <w:rFonts w:ascii="Times New Roman" w:eastAsia="Calibri" w:hAnsi="Times New Roman" w:cs="Times New Roman"/>
          <w:bCs/>
          <w:sz w:val="24"/>
          <w:szCs w:val="24"/>
        </w:rPr>
        <w:t>а данном этапе команды делятся на Высшую лигу и Первую лигу по результатам отборочных соревнований;</w:t>
      </w:r>
    </w:p>
    <w:p w:rsidR="00EA1062" w:rsidRPr="001B4CD2" w:rsidRDefault="0078352C" w:rsidP="00F465A0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7.2.</w:t>
      </w:r>
      <w:r w:rsidR="00035FEE" w:rsidRPr="001B4CD2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FC0BB8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 п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одведение итогов, награждение победителей происход</w:t>
      </w:r>
      <w:r w:rsidR="00FC0BB8" w:rsidRPr="001B4CD2">
        <w:rPr>
          <w:rFonts w:ascii="Times New Roman" w:eastAsia="Calibri" w:hAnsi="Times New Roman" w:cs="Times New Roman"/>
          <w:bCs/>
          <w:sz w:val="24"/>
          <w:szCs w:val="24"/>
        </w:rPr>
        <w:t>ит  в день финальной игры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Высшей лиги</w:t>
      </w:r>
      <w:r w:rsidR="00EA1062" w:rsidRPr="001B4CD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A1062" w:rsidRPr="001B4CD2" w:rsidRDefault="0078352C" w:rsidP="00F465A0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7.2.</w:t>
      </w:r>
      <w:r w:rsidR="00035FEE" w:rsidRPr="001B4CD2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A106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подведение итогов, награждение победителей происходит после финальной игры в Младшей лиге.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8. Содержан</w:t>
      </w:r>
      <w:r w:rsidR="00B80DCA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ие и порядок проведения соревнования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8.1. 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Соревнование состоит из серии игр.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Игра проводится в форме полемики на заранее предложенную тему (Приложение 2).</w:t>
      </w:r>
    </w:p>
    <w:p w:rsidR="00F465A0" w:rsidRPr="001B4CD2" w:rsidRDefault="00F465A0" w:rsidP="00F465A0">
      <w:pPr>
        <w:numPr>
          <w:ilvl w:val="2"/>
          <w:numId w:val="5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8.2. В игре участвуют две команды. Ведет игру один из членов Совета старейшин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бывший участник игр прошлых сезонов, студент одного из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вузов города.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ценивают игру жюр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и, состоящее из преподавателей 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факультета социальных наук РГПУ им. А.И. Герцена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и членов Совета старейшин.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8.3. В темах предусмотрены две позиции – утверждение и отрицание. </w:t>
      </w:r>
    </w:p>
    <w:p w:rsidR="00F465A0" w:rsidRPr="001B4CD2" w:rsidRDefault="00F465A0" w:rsidP="0002239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8.4. 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Предполагается выступления трех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участников 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от каждой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команды, приводящих доводы в защиту своей позиции с точки зрения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9F383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>3)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65A0" w:rsidRPr="001B4CD2" w:rsidRDefault="00F465A0" w:rsidP="00F465A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а) исторической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F465A0" w:rsidRPr="001B4CD2" w:rsidRDefault="00B80DCA" w:rsidP="00F465A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б) социальной,</w:t>
      </w:r>
    </w:p>
    <w:p w:rsidR="0078352C" w:rsidRPr="001B4CD2" w:rsidRDefault="0078352C" w:rsidP="00F465A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в) личностной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65A0" w:rsidRPr="001B4CD2" w:rsidRDefault="0002239C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Время каждого выступления до 3</w:t>
      </w:r>
      <w:r w:rsidR="001B5CB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минут. Выступление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должно содержать факты, аргументы в поддержку данной позиции и вывод. При использовании малоизвестных фактов необходимо ссылаться на источники. </w:t>
      </w:r>
    </w:p>
    <w:p w:rsidR="00F465A0" w:rsidRPr="001B4CD2" w:rsidRDefault="00F465A0" w:rsidP="00DC28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8.5. Команда соперников имеет право 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после каждого выступления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посовещаться в течение </w:t>
      </w:r>
      <w:r w:rsidR="001B5CBD" w:rsidRPr="001B4CD2">
        <w:rPr>
          <w:rFonts w:ascii="Times New Roman" w:eastAsia="Calibri" w:hAnsi="Times New Roman" w:cs="Times New Roman"/>
          <w:bCs/>
          <w:sz w:val="24"/>
          <w:szCs w:val="24"/>
        </w:rPr>
        <w:t>одной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минуты и выставить игрока для изложения контраргумента</w:t>
      </w:r>
      <w:r w:rsidR="0004342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в виде вопроса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, выявляющего слабые стороны позиции утверждения и получить ответ </w:t>
      </w:r>
      <w:proofErr w:type="gramStart"/>
      <w:r w:rsidRPr="001B4CD2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выступающего. </w:t>
      </w:r>
      <w:r w:rsidR="00035FEE" w:rsidRPr="001B4CD2">
        <w:rPr>
          <w:rFonts w:ascii="Times New Roman" w:eastAsia="Calibri" w:hAnsi="Times New Roman" w:cs="Times New Roman"/>
          <w:bCs/>
          <w:sz w:val="24"/>
          <w:szCs w:val="24"/>
        </w:rPr>
        <w:t>Жюри оценивает каждое выступление</w:t>
      </w:r>
      <w:r w:rsidR="0040210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и полемику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C282A" w:rsidRPr="001B4CD2" w:rsidRDefault="00F465A0" w:rsidP="00F44D4D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8.6. 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>В завершении полемики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между игроками 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команды 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предполагается аналитическое выступление капитана с изложением «упущенных возможностей» команды соперников.</w:t>
      </w:r>
    </w:p>
    <w:p w:rsidR="00F44D4D" w:rsidRPr="001B4CD2" w:rsidRDefault="00035FEE" w:rsidP="00F44D4D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8.7. На заключительном этапе игры к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оманды 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отвечают 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на вопросы жюри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35FEE" w:rsidRPr="001B4CD2" w:rsidRDefault="0078352C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8.8. 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Побеждает команда, набравшая больше баллов.</w:t>
      </w:r>
      <w:r w:rsidR="00035FEE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Если команды набрали равное количество баллов, жюри задает дополнительные вопросы по проблемам, близким к теме игры, для определения победителя.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B80DCA" w:rsidP="00F465A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9. Подведение итогов соревнования</w:t>
      </w:r>
      <w:r w:rsidR="00F465A0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награждение победителей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9.1. Подведение итогов и награждение победителей осуществляется после финальной игры.</w:t>
      </w:r>
    </w:p>
    <w:p w:rsidR="00F23E70" w:rsidRPr="001B4CD2" w:rsidRDefault="00F23E7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9.2. Победителями считаются команды, занявшие первые четыре места в турнирной таблице.</w:t>
      </w:r>
    </w:p>
    <w:p w:rsidR="00F465A0" w:rsidRPr="001B4CD2" w:rsidRDefault="00F23E7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9.3. Победители</w:t>
      </w:r>
      <w:r w:rsidR="00C75EC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соревнования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награждаются дипломами. </w:t>
      </w:r>
    </w:p>
    <w:p w:rsidR="00F23E70" w:rsidRPr="001B4CD2" w:rsidRDefault="00F23E7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9.4. Лучший игрок сезона получает диплом.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9.3. Команда, занявшая </w:t>
      </w:r>
      <w:r w:rsidRPr="001B4CD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место, получает переходящий приз.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 Место проведения </w:t>
      </w:r>
      <w:r w:rsidR="009F383D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соревнования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РГПУ им. А.И. Герцена (наб. р. Мойки, д. 48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>, корпус 20</w:t>
      </w:r>
      <w:r w:rsidR="00AD4368" w:rsidRPr="001B4CD2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ГБОУ л</w:t>
      </w:r>
      <w:r w:rsidR="00AD4368" w:rsidRPr="001B4CD2">
        <w:rPr>
          <w:rFonts w:ascii="Times New Roman" w:eastAsia="Calibri" w:hAnsi="Times New Roman" w:cs="Times New Roman"/>
          <w:bCs/>
          <w:sz w:val="24"/>
          <w:szCs w:val="24"/>
        </w:rPr>
        <w:t>ицей №344 (ул. Тельмана, д. 47)</w:t>
      </w:r>
      <w:r w:rsidR="00BA1558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для М</w:t>
      </w:r>
      <w:r w:rsidR="00AD4368" w:rsidRPr="001B4CD2">
        <w:rPr>
          <w:rFonts w:ascii="Times New Roman" w:eastAsia="Calibri" w:hAnsi="Times New Roman" w:cs="Times New Roman"/>
          <w:bCs/>
          <w:sz w:val="24"/>
          <w:szCs w:val="24"/>
        </w:rPr>
        <w:t>ладшей лиги.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1B4C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F465A0" w:rsidRPr="001B4CD2" w:rsidRDefault="00F465A0" w:rsidP="00F465A0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</w:t>
      </w:r>
      <w:r w:rsidR="00DC282A" w:rsidRPr="001B4CD2">
        <w:rPr>
          <w:rFonts w:ascii="Times New Roman" w:eastAsia="Calibri" w:hAnsi="Times New Roman" w:cs="Times New Roman"/>
          <w:b/>
          <w:sz w:val="24"/>
          <w:szCs w:val="24"/>
        </w:rPr>
        <w:t>соревновании</w:t>
      </w: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 «Игра ума»</w:t>
      </w:r>
    </w:p>
    <w:p w:rsidR="00F465A0" w:rsidRPr="001B4CD2" w:rsidRDefault="00F465A0" w:rsidP="00F465A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Наименование ОУ</w:t>
      </w: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Руководитель команды, контактная информация</w:t>
      </w: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Капитан команды</w:t>
      </w: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Члены команды</w:t>
      </w: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2</w:t>
      </w:r>
    </w:p>
    <w:p w:rsidR="00F465A0" w:rsidRPr="001B4CD2" w:rsidRDefault="00F465A0" w:rsidP="00F465A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Темы прошлых сезонов «Игры ума» 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Образование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определяет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определяет судьбу человека.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Успешный человек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должен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должен быть </w:t>
      </w:r>
      <w:proofErr w:type="spellStart"/>
      <w:r w:rsidRPr="001B4CD2">
        <w:rPr>
          <w:rFonts w:ascii="Times New Roman" w:eastAsia="Calibri" w:hAnsi="Times New Roman" w:cs="Times New Roman"/>
          <w:sz w:val="24"/>
          <w:szCs w:val="24"/>
        </w:rPr>
        <w:t>трудоголиком</w:t>
      </w:r>
      <w:proofErr w:type="spellEnd"/>
      <w:r w:rsidRPr="001B4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Глобальный мир – это миф /это реальность.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Современному поколению у старших нечему/есть чему  учиться.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Современный человек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нуждается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нуждается в семье.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Современная молодежь живет иллюзиями /реальностью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Деньги – основная ценность /не явля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>ю</w:t>
      </w:r>
      <w:r w:rsidRPr="001B4CD2">
        <w:rPr>
          <w:rFonts w:ascii="Times New Roman" w:eastAsia="Calibri" w:hAnsi="Times New Roman" w:cs="Times New Roman"/>
          <w:sz w:val="24"/>
          <w:szCs w:val="24"/>
        </w:rPr>
        <w:t>тся основной ценностью современной молодежи.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В обществе потребления личный выбор невозможен /возможен.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Прогресс делает человека беспомощным /всемогущим.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Развлечения – наркотик современной молодежи?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Современный человек не способен /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любить.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Искусственный интеллект 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B4CD2">
        <w:rPr>
          <w:rFonts w:ascii="Times New Roman" w:eastAsia="Calibri" w:hAnsi="Times New Roman" w:cs="Times New Roman"/>
          <w:sz w:val="24"/>
          <w:szCs w:val="24"/>
        </w:rPr>
        <w:t>вымысел или реальность.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Что важнее 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B4CD2">
        <w:rPr>
          <w:rFonts w:ascii="Times New Roman" w:eastAsia="Calibri" w:hAnsi="Times New Roman" w:cs="Times New Roman"/>
          <w:sz w:val="24"/>
          <w:szCs w:val="24"/>
        </w:rPr>
        <w:t>карьера или призвание?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Массовая культура ведет к деградации общества?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Наш мир – мир готовых решений или мир новых идей?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Должен ли интеллигент быть интеллектуалом?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Происходит ли в России возрождение религиозного сознания?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Мы не можем /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можем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стать потерянным поколением.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Интернет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обогащает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/обедняет личность.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Любовь – главное /не главное в семье.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Страх приносит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пользу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/наносит вред.</w:t>
      </w:r>
    </w:p>
    <w:p w:rsidR="00F465A0" w:rsidRPr="001B4CD2" w:rsidRDefault="001B5CBD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Сегодня знания важней умений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В наше время </w:t>
      </w:r>
      <w:proofErr w:type="spellStart"/>
      <w:r w:rsidRPr="001B4CD2">
        <w:rPr>
          <w:rFonts w:ascii="Times New Roman" w:eastAsia="Calibri" w:hAnsi="Times New Roman" w:cs="Times New Roman"/>
          <w:sz w:val="24"/>
          <w:szCs w:val="24"/>
        </w:rPr>
        <w:t>самовыражаться</w:t>
      </w:r>
      <w:proofErr w:type="spell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стало проще /труднее.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Патриотизм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требует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требует публичного выражения.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В современном обществе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работает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работает естественный отбор.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Равенство мужчин и женщин 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B4CD2">
        <w:rPr>
          <w:rFonts w:ascii="Times New Roman" w:eastAsia="Calibri" w:hAnsi="Times New Roman" w:cs="Times New Roman"/>
          <w:sz w:val="24"/>
          <w:szCs w:val="24"/>
        </w:rPr>
        <w:t>это благо /это вред.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Современный человек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нуждается в одиночестве /страдает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от одиночества.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Равноправие полов в XXI веке – миф или реальность?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Целесообразна ли в современном обществе цензура в СМИ?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Концепция мультикультурализма в современном мире - полный провал или временные трудности?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Можно ли воспитать патриотические чувства?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Современный мир – однополярный или многополярный?</w:t>
      </w:r>
    </w:p>
    <w:p w:rsidR="00F465A0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Превращается ли Россия в клерикальное государство?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Экологический коллапс – ближайшая реальность или политический вымысел</w:t>
      </w:r>
      <w:r w:rsidR="001B5CBD" w:rsidRPr="001B4CD2">
        <w:rPr>
          <w:rFonts w:ascii="Times New Roman" w:hAnsi="Times New Roman" w:cs="Times New Roman"/>
          <w:sz w:val="24"/>
          <w:szCs w:val="24"/>
        </w:rPr>
        <w:t>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Образование помогает или мешает создать семью.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Современные дети лишены  детства или имеют счастливое детство.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 xml:space="preserve">Интернет в современном образовании </w:t>
      </w:r>
      <w:r w:rsidR="001B5CBD" w:rsidRPr="001B4CD2">
        <w:rPr>
          <w:rFonts w:ascii="Times New Roman" w:hAnsi="Times New Roman" w:cs="Times New Roman"/>
          <w:sz w:val="24"/>
          <w:szCs w:val="24"/>
        </w:rPr>
        <w:t>– благо или вред?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Свобода личности в современном мире - правда или иллюзия?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Молодежь – ведущая или ведомая часть современного общества?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Гражданское общество в современной России – реальность или миф?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mbria" w:hAnsi="Times New Roman" w:cs="Times New Roman"/>
          <w:sz w:val="24"/>
          <w:szCs w:val="24"/>
        </w:rPr>
        <w:t>Информационное общество – преимущества и недостатки</w:t>
      </w:r>
      <w:r w:rsidR="001B5CBD" w:rsidRPr="001B4CD2">
        <w:rPr>
          <w:rFonts w:ascii="Times New Roman" w:eastAsia="Cambria" w:hAnsi="Times New Roman" w:cs="Times New Roman"/>
          <w:sz w:val="24"/>
          <w:szCs w:val="24"/>
        </w:rPr>
        <w:t>.</w:t>
      </w:r>
    </w:p>
    <w:p w:rsidR="0079316D" w:rsidRPr="001B4CD2" w:rsidRDefault="0079316D" w:rsidP="0079316D">
      <w:pPr>
        <w:rPr>
          <w:sz w:val="28"/>
          <w:szCs w:val="28"/>
        </w:rPr>
      </w:pPr>
    </w:p>
    <w:p w:rsidR="009533BE" w:rsidRPr="001B4CD2" w:rsidRDefault="009533BE" w:rsidP="0079316D">
      <w:pPr>
        <w:rPr>
          <w:sz w:val="28"/>
          <w:szCs w:val="28"/>
        </w:rPr>
      </w:pPr>
      <w:bookmarkStart w:id="0" w:name="_GoBack"/>
      <w:bookmarkEnd w:id="0"/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lastRenderedPageBreak/>
        <w:t>Приложение 3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ja-JP"/>
        </w:rPr>
      </w:pPr>
      <w:r w:rsidRPr="00953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ja-JP"/>
        </w:rPr>
        <w:t xml:space="preserve"> Аспекты рассмотрения проблемы</w:t>
      </w:r>
    </w:p>
    <w:p w:rsidR="009533BE" w:rsidRPr="009533BE" w:rsidRDefault="009533BE" w:rsidP="009533BE">
      <w:pPr>
        <w:spacing w:after="0" w:line="360" w:lineRule="auto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ja-JP"/>
        </w:rPr>
      </w:pPr>
    </w:p>
    <w:p w:rsidR="009533BE" w:rsidRPr="009533BE" w:rsidRDefault="009533BE" w:rsidP="009533BE">
      <w:pPr>
        <w:spacing w:after="0" w:line="36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1. </w:t>
      </w:r>
      <w:r w:rsidRPr="00953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Исторический    аспект: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предполагает обсуждение   проблемы</w:t>
      </w:r>
      <w:r w:rsidR="001B5CBD"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  <w:t>,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исходя из ее исторического  контекста: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время   и  место,  были   ли  аналоги, насколько нова  проблема;   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обусловленность  проблемы  историческими  условиями; 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культурные аспекты проблемы - влияние на культуру общества, ее значение для будущего.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MS Mincho" w:hAnsi="Arial" w:cs="Vrinda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2. </w:t>
      </w:r>
      <w:r w:rsidRPr="00953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Социальный     аспект: 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 правовая    оценка     (не     путать    со справедливостью      и      несправедливостью);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экономическая      характеристика;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социологическая  или даже статистическая характеристика, предполагающая, например,     оценку масштаба проблемы </w:t>
      </w:r>
      <w:r w:rsidRPr="00953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 xml:space="preserve">  </w:t>
      </w:r>
      <w:r w:rsidRPr="009533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ja-JP"/>
        </w:rPr>
        <w:t>(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глобальная, локальная, характерная только для некоторых слоев общества или для всех);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моральная оценка (предполагающая   моральное суждение со стороны, извне проблемы).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3. </w:t>
      </w:r>
      <w:r w:rsidRPr="009533B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Личностный аспект: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9533BE" w:rsidRPr="009533BE" w:rsidRDefault="009533BE" w:rsidP="009533BE">
      <w:pPr>
        <w:spacing w:after="0" w:line="360" w:lineRule="auto"/>
        <w:rPr>
          <w:rFonts w:ascii="Times New Roman" w:eastAsia="MS Mincho" w:hAnsi="Times New Roman" w:cs="Vrinda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познавательная   ц</w:t>
      </w:r>
      <w:r w:rsidR="001B5CB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енность   обсуждения   проблемы</w:t>
      </w:r>
      <w:r w:rsidR="001B5CBD"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  <w:t>,</w:t>
      </w:r>
      <w:r w:rsidR="001B5CB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например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прагматический  аспект обсуждение  полезности  существования или разрешения проблемы;  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мировоззренческий   взгляд: обсуждение    проблемы   в контексте    миропонимания    вообще, смысла    человеческого    существования, предполагающее позицию «а что это значит лично для меня»;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рассмотрение проблемы с бытовой точки зрения, с позиций   оценочных   суждений (</w:t>
      </w:r>
      <w:proofErr w:type="gramStart"/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хорошо-плохо</w:t>
      </w:r>
      <w:proofErr w:type="gramEnd"/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, справедливо-несправедливо, красиво-безобр</w:t>
      </w:r>
      <w:r w:rsidR="001B5CB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азно), представление различных 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взглядов  на  смысл  явлений   и событий.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MS Mincho" w:hAnsi="Arial" w:cs="Vrinda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MS Mincho" w:hAnsi="Arial" w:cs="Vrinda"/>
          <w:sz w:val="24"/>
          <w:szCs w:val="24"/>
          <w:lang w:eastAsia="ja-JP"/>
        </w:rPr>
      </w:pPr>
    </w:p>
    <w:p w:rsidR="00043422" w:rsidRDefault="00043422"/>
    <w:p w:rsidR="00043422" w:rsidRDefault="00043422"/>
    <w:sectPr w:rsidR="00043422" w:rsidSect="00906D09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6A" w:rsidRDefault="005C656A">
      <w:pPr>
        <w:spacing w:after="0" w:line="240" w:lineRule="auto"/>
      </w:pPr>
      <w:r>
        <w:separator/>
      </w:r>
    </w:p>
  </w:endnote>
  <w:endnote w:type="continuationSeparator" w:id="0">
    <w:p w:rsidR="005C656A" w:rsidRDefault="005C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D" w:rsidRDefault="0079316D" w:rsidP="00E456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BBD" w:rsidRDefault="005C656A" w:rsidP="00DB5B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D" w:rsidRDefault="0079316D" w:rsidP="00E456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CD2">
      <w:rPr>
        <w:rStyle w:val="a5"/>
        <w:noProof/>
      </w:rPr>
      <w:t>6</w:t>
    </w:r>
    <w:r>
      <w:rPr>
        <w:rStyle w:val="a5"/>
      </w:rPr>
      <w:fldChar w:fldCharType="end"/>
    </w:r>
  </w:p>
  <w:p w:rsidR="00DB5BBD" w:rsidRDefault="005C656A" w:rsidP="00DB5B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6A" w:rsidRDefault="005C656A">
      <w:pPr>
        <w:spacing w:after="0" w:line="240" w:lineRule="auto"/>
      </w:pPr>
      <w:r>
        <w:separator/>
      </w:r>
    </w:p>
  </w:footnote>
  <w:footnote w:type="continuationSeparator" w:id="0">
    <w:p w:rsidR="005C656A" w:rsidRDefault="005C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604"/>
    <w:multiLevelType w:val="multilevel"/>
    <w:tmpl w:val="E22EBF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712C61"/>
    <w:multiLevelType w:val="multilevel"/>
    <w:tmpl w:val="9120EA8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5C475C"/>
    <w:multiLevelType w:val="hybridMultilevel"/>
    <w:tmpl w:val="FC808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B2EF7"/>
    <w:multiLevelType w:val="hybridMultilevel"/>
    <w:tmpl w:val="1256AC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724C"/>
    <w:multiLevelType w:val="multilevel"/>
    <w:tmpl w:val="4964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5">
    <w:nsid w:val="25AB44A7"/>
    <w:multiLevelType w:val="hybridMultilevel"/>
    <w:tmpl w:val="68D6453C"/>
    <w:lvl w:ilvl="0" w:tplc="5D80828E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063562"/>
    <w:multiLevelType w:val="hybridMultilevel"/>
    <w:tmpl w:val="1128A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24F68"/>
    <w:multiLevelType w:val="multilevel"/>
    <w:tmpl w:val="158037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8C5E10"/>
    <w:multiLevelType w:val="multilevel"/>
    <w:tmpl w:val="9C4230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B734130"/>
    <w:multiLevelType w:val="hybridMultilevel"/>
    <w:tmpl w:val="E0B41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A0"/>
    <w:rsid w:val="000136FB"/>
    <w:rsid w:val="000207F2"/>
    <w:rsid w:val="0002239C"/>
    <w:rsid w:val="00035FEE"/>
    <w:rsid w:val="00043422"/>
    <w:rsid w:val="000A6FBB"/>
    <w:rsid w:val="00100C92"/>
    <w:rsid w:val="001925AE"/>
    <w:rsid w:val="001B4CD2"/>
    <w:rsid w:val="001B5CBD"/>
    <w:rsid w:val="001F3979"/>
    <w:rsid w:val="00236A3C"/>
    <w:rsid w:val="00331E8C"/>
    <w:rsid w:val="003B1591"/>
    <w:rsid w:val="0040210C"/>
    <w:rsid w:val="00465E1C"/>
    <w:rsid w:val="00496939"/>
    <w:rsid w:val="004E25FB"/>
    <w:rsid w:val="004F2607"/>
    <w:rsid w:val="005073B7"/>
    <w:rsid w:val="005C656A"/>
    <w:rsid w:val="0061218D"/>
    <w:rsid w:val="00642994"/>
    <w:rsid w:val="006602E2"/>
    <w:rsid w:val="0078352C"/>
    <w:rsid w:val="00787E9A"/>
    <w:rsid w:val="0079316D"/>
    <w:rsid w:val="007C0E3C"/>
    <w:rsid w:val="0083323E"/>
    <w:rsid w:val="009533BE"/>
    <w:rsid w:val="00980567"/>
    <w:rsid w:val="009A34A4"/>
    <w:rsid w:val="009D6675"/>
    <w:rsid w:val="009F383D"/>
    <w:rsid w:val="00AA5D5D"/>
    <w:rsid w:val="00AB5C20"/>
    <w:rsid w:val="00AD4368"/>
    <w:rsid w:val="00AF4DFA"/>
    <w:rsid w:val="00B80DCA"/>
    <w:rsid w:val="00B92C06"/>
    <w:rsid w:val="00BA1558"/>
    <w:rsid w:val="00BB196D"/>
    <w:rsid w:val="00C37FD9"/>
    <w:rsid w:val="00C75EC9"/>
    <w:rsid w:val="00CA5D10"/>
    <w:rsid w:val="00D76224"/>
    <w:rsid w:val="00DC282A"/>
    <w:rsid w:val="00DF5E78"/>
    <w:rsid w:val="00EA1062"/>
    <w:rsid w:val="00F23E70"/>
    <w:rsid w:val="00F44D4D"/>
    <w:rsid w:val="00F465A0"/>
    <w:rsid w:val="00FB21AF"/>
    <w:rsid w:val="00F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F465A0"/>
    <w:pPr>
      <w:numPr>
        <w:numId w:val="2"/>
      </w:numPr>
      <w:spacing w:line="240" w:lineRule="auto"/>
      <w:jc w:val="both"/>
    </w:pPr>
    <w:rPr>
      <w:rFonts w:ascii="Calibri" w:eastAsia="Calibri" w:hAnsi="Calibri" w:cs="Times New Roman"/>
      <w:b/>
    </w:rPr>
  </w:style>
  <w:style w:type="paragraph" w:styleId="a3">
    <w:name w:val="footer"/>
    <w:basedOn w:val="a"/>
    <w:link w:val="a4"/>
    <w:rsid w:val="00F465A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F465A0"/>
    <w:rPr>
      <w:rFonts w:ascii="Calibri" w:eastAsia="Calibri" w:hAnsi="Calibri" w:cs="Times New Roman"/>
    </w:rPr>
  </w:style>
  <w:style w:type="character" w:styleId="a5">
    <w:name w:val="page number"/>
    <w:basedOn w:val="a0"/>
    <w:rsid w:val="00F465A0"/>
  </w:style>
  <w:style w:type="paragraph" w:styleId="a6">
    <w:name w:val="List Paragraph"/>
    <w:basedOn w:val="a"/>
    <w:uiPriority w:val="34"/>
    <w:qFormat/>
    <w:rsid w:val="00AF4D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4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F465A0"/>
    <w:pPr>
      <w:numPr>
        <w:numId w:val="2"/>
      </w:numPr>
      <w:spacing w:line="240" w:lineRule="auto"/>
      <w:jc w:val="both"/>
    </w:pPr>
    <w:rPr>
      <w:rFonts w:ascii="Calibri" w:eastAsia="Calibri" w:hAnsi="Calibri" w:cs="Times New Roman"/>
      <w:b/>
    </w:rPr>
  </w:style>
  <w:style w:type="paragraph" w:styleId="a3">
    <w:name w:val="footer"/>
    <w:basedOn w:val="a"/>
    <w:link w:val="a4"/>
    <w:rsid w:val="00F465A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F465A0"/>
    <w:rPr>
      <w:rFonts w:ascii="Calibri" w:eastAsia="Calibri" w:hAnsi="Calibri" w:cs="Times New Roman"/>
    </w:rPr>
  </w:style>
  <w:style w:type="character" w:styleId="a5">
    <w:name w:val="page number"/>
    <w:basedOn w:val="a0"/>
    <w:rsid w:val="00F465A0"/>
  </w:style>
  <w:style w:type="paragraph" w:styleId="a6">
    <w:name w:val="List Paragraph"/>
    <w:basedOn w:val="a"/>
    <w:uiPriority w:val="34"/>
    <w:qFormat/>
    <w:rsid w:val="00AF4D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4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mc.nevarono@mail.ru" TargetMode="External"/><Relationship Id="rId18" Type="http://schemas.openxmlformats.org/officeDocument/2006/relationships/hyperlink" Target="mailto:Larisa_Favorskaya@rambler.ru" TargetMode="External"/><Relationship Id="rId26" Type="http://schemas.openxmlformats.org/officeDocument/2006/relationships/hyperlink" Target="http://www.nmc.nevarono.spb.ru/%20" TargetMode="External"/><Relationship Id="rId3" Type="http://schemas.openxmlformats.org/officeDocument/2006/relationships/styles" Target="styles.xml"/><Relationship Id="rId21" Type="http://schemas.openxmlformats.org/officeDocument/2006/relationships/hyperlink" Target="mailto:dmitrij_kuzin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mc.nevarono@mail.ru" TargetMode="External"/><Relationship Id="rId17" Type="http://schemas.openxmlformats.org/officeDocument/2006/relationships/hyperlink" Target="mailto:nmc.nevarono@mail.ru" TargetMode="External"/><Relationship Id="rId25" Type="http://schemas.openxmlformats.org/officeDocument/2006/relationships/hyperlink" Target="mailto:kontramo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mc.nevarono@mail.ru" TargetMode="External"/><Relationship Id="rId20" Type="http://schemas.openxmlformats.org/officeDocument/2006/relationships/hyperlink" Target="mailto:tatyanavk@ya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mc.nevarono@mail.ru" TargetMode="External"/><Relationship Id="rId24" Type="http://schemas.openxmlformats.org/officeDocument/2006/relationships/hyperlink" Target="mailto:Larisa_Favorskaya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mc.nevarono@mail.ru" TargetMode="External"/><Relationship Id="rId23" Type="http://schemas.openxmlformats.org/officeDocument/2006/relationships/hyperlink" Target="mailto:alla17s@mail.r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school344@spb.edu.ru" TargetMode="External"/><Relationship Id="rId19" Type="http://schemas.openxmlformats.org/officeDocument/2006/relationships/hyperlink" Target="mailto:kontramo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herzen.spb.ru" TargetMode="External"/><Relationship Id="rId14" Type="http://schemas.openxmlformats.org/officeDocument/2006/relationships/hyperlink" Target="mailto:nmc.nevarono@mail.ru" TargetMode="External"/><Relationship Id="rId22" Type="http://schemas.openxmlformats.org/officeDocument/2006/relationships/hyperlink" Target="mailto:raivera@yandex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2089-2F70-4957-A180-9450A483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2016-09-13T22:20:00Z</dcterms:created>
  <dcterms:modified xsi:type="dcterms:W3CDTF">2016-09-13T22:20:00Z</dcterms:modified>
</cp:coreProperties>
</file>